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FC" w:rsidRDefault="00F51CDC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</w:p>
    <w:p w:rsidR="00A40FFC" w:rsidRDefault="00F51CDC">
      <w:pPr>
        <w:spacing w:line="500" w:lineRule="exact"/>
        <w:ind w:leftChars="-171" w:left="-359" w:rightChars="-330" w:right="-693"/>
        <w:jc w:val="center"/>
        <w:rPr>
          <w:rStyle w:val="a3"/>
          <w:rFonts w:ascii="仿宋_GB2312" w:eastAsia="仿宋_GB2312" w:hAnsi="宋体"/>
          <w:kern w:val="0"/>
          <w:sz w:val="52"/>
          <w:szCs w:val="52"/>
          <w:u w:val="thick"/>
        </w:rPr>
      </w:pPr>
      <w:r>
        <w:rPr>
          <w:rStyle w:val="a3"/>
          <w:rFonts w:ascii="仿宋_GB2312" w:eastAsia="仿宋_GB2312" w:hAnsi="宋体" w:hint="eastAsia"/>
          <w:kern w:val="0"/>
          <w:sz w:val="52"/>
          <w:szCs w:val="52"/>
          <w:u w:val="thick"/>
        </w:rPr>
        <w:t>中华人民共和国司法部</w:t>
      </w:r>
    </w:p>
    <w:p w:rsidR="00A40FFC" w:rsidRDefault="00F51CDC">
      <w:pPr>
        <w:ind w:rightChars="-330" w:right="-69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21</w:t>
      </w:r>
      <w:r>
        <w:rPr>
          <w:rFonts w:hint="eastAsia"/>
          <w:b/>
          <w:sz w:val="32"/>
          <w:szCs w:val="32"/>
        </w:rPr>
        <w:t>年度法治</w:t>
      </w:r>
      <w:r>
        <w:rPr>
          <w:rFonts w:hint="eastAsia"/>
          <w:b/>
          <w:sz w:val="32"/>
          <w:szCs w:val="32"/>
        </w:rPr>
        <w:t>建设</w:t>
      </w:r>
      <w:r>
        <w:rPr>
          <w:rFonts w:hint="eastAsia"/>
          <w:b/>
          <w:sz w:val="32"/>
          <w:szCs w:val="32"/>
        </w:rPr>
        <w:t>与法学理论研究</w:t>
      </w:r>
      <w:r>
        <w:rPr>
          <w:rFonts w:hint="eastAsia"/>
          <w:b/>
          <w:sz w:val="32"/>
          <w:szCs w:val="32"/>
        </w:rPr>
        <w:t>部级科研</w:t>
      </w:r>
      <w:r>
        <w:rPr>
          <w:rFonts w:hint="eastAsia"/>
          <w:b/>
          <w:sz w:val="32"/>
          <w:szCs w:val="32"/>
        </w:rPr>
        <w:t>项目课题建议表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240"/>
        <w:gridCol w:w="1620"/>
        <w:gridCol w:w="2880"/>
      </w:tblGrid>
      <w:tr w:rsidR="00A40FFC">
        <w:tc>
          <w:tcPr>
            <w:tcW w:w="1620" w:type="dxa"/>
            <w:vAlign w:val="center"/>
          </w:tcPr>
          <w:p w:rsidR="00A40FFC" w:rsidRDefault="00F51CD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 w:rsidR="00A40FFC" w:rsidRDefault="00A40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40FFC" w:rsidRDefault="00F51CD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 w:rsidR="00A40FFC" w:rsidRDefault="00A40FFC">
            <w:pPr>
              <w:jc w:val="center"/>
              <w:rPr>
                <w:sz w:val="28"/>
                <w:szCs w:val="28"/>
              </w:rPr>
            </w:pPr>
          </w:p>
        </w:tc>
      </w:tr>
      <w:tr w:rsidR="00A40FFC">
        <w:tc>
          <w:tcPr>
            <w:tcW w:w="1620" w:type="dxa"/>
            <w:vAlign w:val="center"/>
          </w:tcPr>
          <w:p w:rsidR="00A40FFC" w:rsidRDefault="00F51CD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议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240" w:type="dxa"/>
          </w:tcPr>
          <w:p w:rsidR="00A40FFC" w:rsidRDefault="00A40F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40FFC" w:rsidRDefault="00F51CDC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 w:rsidR="00A40FFC" w:rsidRDefault="00F51C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40FFC">
        <w:tc>
          <w:tcPr>
            <w:tcW w:w="1620" w:type="dxa"/>
            <w:vAlign w:val="center"/>
          </w:tcPr>
          <w:p w:rsidR="00A40FFC" w:rsidRDefault="00F51C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 w:rsidR="00A40FFC" w:rsidRDefault="00A40FFC">
            <w:pPr>
              <w:jc w:val="center"/>
              <w:rPr>
                <w:sz w:val="28"/>
                <w:szCs w:val="28"/>
              </w:rPr>
            </w:pPr>
          </w:p>
        </w:tc>
      </w:tr>
      <w:tr w:rsidR="00A40FFC">
        <w:trPr>
          <w:trHeight w:val="925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:rsidR="00A40FFC" w:rsidRDefault="00F51CDC"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  <w:p w:rsidR="00A40FFC" w:rsidRDefault="00A40FFC">
            <w:pPr>
              <w:spacing w:line="400" w:lineRule="exact"/>
              <w:ind w:leftChars="228" w:left="479"/>
              <w:jc w:val="center"/>
              <w:rPr>
                <w:sz w:val="24"/>
              </w:rPr>
            </w:pPr>
          </w:p>
        </w:tc>
      </w:tr>
    </w:tbl>
    <w:p w:rsidR="00A40FFC" w:rsidRDefault="00F51CDC">
      <w:pPr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hint="eastAsia"/>
        </w:rPr>
        <w:t>注：本表可复印、加页</w:t>
      </w:r>
    </w:p>
    <w:p w:rsidR="00A40FFC" w:rsidRDefault="00A40FFC"/>
    <w:sectPr w:rsidR="00A40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00D8"/>
    <w:rsid w:val="00A40FFC"/>
    <w:rsid w:val="00F51CDC"/>
    <w:rsid w:val="1734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台风</dc:creator>
  <cp:lastModifiedBy>Lenovo</cp:lastModifiedBy>
  <cp:revision>2</cp:revision>
  <dcterms:created xsi:type="dcterms:W3CDTF">2021-02-08T07:37:00Z</dcterms:created>
  <dcterms:modified xsi:type="dcterms:W3CDTF">2021-02-08T07:37:00Z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