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/>
          <w:color w:val="212121"/>
          <w:kern w:val="0"/>
          <w:szCs w:val="21"/>
        </w:rPr>
      </w:pP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重庆市教育科学</w:t>
      </w: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“</w:t>
      </w: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十三五</w:t>
      </w: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”</w:t>
      </w: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规划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2020</w:t>
      </w:r>
      <w:r w:rsidRPr="00317F74">
        <w:rPr>
          <w:rFonts w:ascii="Times New Roman" w:eastAsia="微软雅黑" w:hAnsi="Times New Roman" w:cs="Times New Roman"/>
          <w:color w:val="212121"/>
          <w:spacing w:val="-28"/>
          <w:kern w:val="0"/>
          <w:sz w:val="44"/>
          <w:szCs w:val="44"/>
        </w:rPr>
        <w:t>年度重点课题指南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42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Cs w:val="21"/>
        </w:rPr>
        <w:t> 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重庆市教育科学“十三五”规划2020年度重点课题指南分为六大研究领域，申报者结合研究专长和基础进行研究题目的拟定。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方正黑体_GBK" w:eastAsia="方正黑体_GBK" w:hAnsi="微软雅黑" w:cs="宋体" w:hint="eastAsia"/>
          <w:color w:val="000000"/>
          <w:kern w:val="0"/>
          <w:sz w:val="32"/>
          <w:szCs w:val="32"/>
        </w:rPr>
        <w:t>一、学前教育研究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1.学前教育优质教育资源建设研究；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2.重庆市普惠性幼儿园发展研究；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方正黑体_GBK" w:eastAsia="方正黑体_GBK" w:hAnsi="微软雅黑" w:cs="宋体" w:hint="eastAsia"/>
          <w:color w:val="000000"/>
          <w:kern w:val="0"/>
          <w:sz w:val="32"/>
          <w:szCs w:val="32"/>
        </w:rPr>
        <w:t>二、义务教育研究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3.重庆市义务教育质量提升研究；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4.重庆市中小学创新教育研究；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5.城乡义务教育均衡优质发展研究；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6.中小学优化教学方式深化课堂教学改革研究；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7.义务教育减负提质的实践研究；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lastRenderedPageBreak/>
        <w:t>8.中小学素质教育研究；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9.新时代中小学家校共育研究；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10.新法新政背景下民办义务教育学校规范发展研究；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方正黑体_GBK" w:eastAsia="方正黑体_GBK" w:hAnsi="微软雅黑" w:cs="宋体" w:hint="eastAsia"/>
          <w:color w:val="000000"/>
          <w:kern w:val="0"/>
          <w:sz w:val="32"/>
          <w:szCs w:val="32"/>
        </w:rPr>
        <w:t>三、高中教育研究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11.新时代普通高中育人方式改革研究；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12.新时代普通高中新课程新教材实施研究；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13.普通高中校本课程实践研究；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14.新高考改革背景下教育教学改革的实践研究；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方正黑体_GBK" w:eastAsia="方正黑体_GBK" w:hAnsi="微软雅黑" w:cs="宋体" w:hint="eastAsia"/>
          <w:color w:val="000000"/>
          <w:kern w:val="0"/>
          <w:sz w:val="32"/>
          <w:szCs w:val="32"/>
        </w:rPr>
        <w:t>四、职业教育研究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15.中等职业教育“三教”改革研究；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16.中职院校公共基础课程改革研究；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left="1278" w:hanging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17.“1+X”证书制度下中等职业教育人才培养模式改革研究；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18.乡村振兴背景下农村职业院校改革研究；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19.职业院校特色专业（群）实践研究；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20.高职学校学前教育专业质量监控</w:t>
      </w:r>
      <w:r w:rsidRPr="00317F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研究</w:t>
      </w: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lastRenderedPageBreak/>
        <w:t>21.职业教育质量保障与评价研究；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22.现代职业教育国家资历框架和学分银行实践研究；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方正黑体_GBK" w:eastAsia="方正黑体_GBK" w:hAnsi="微软雅黑" w:cs="宋体" w:hint="eastAsia"/>
          <w:color w:val="000000"/>
          <w:kern w:val="0"/>
          <w:sz w:val="32"/>
          <w:szCs w:val="32"/>
        </w:rPr>
        <w:t>五、高等教育研究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23.师范生实践基地与建设质量标准研究；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left="1278" w:hanging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24.新时代“双一流”建设绩效评估指标体系研究；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25.重庆市学士学位授权审核指标体系研究；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26.人工智能+学科群建设的创新研究；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27.独立学院</w:t>
      </w:r>
      <w:proofErr w:type="gramStart"/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转设后</w:t>
      </w:r>
      <w:proofErr w:type="gramEnd"/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高质量发展研究；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28.普通高校创新创业与就业指导研究；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29.高等学校课程教学改革研究；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2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微软雅黑" w:eastAsia="微软雅黑" w:hAnsi="微软雅黑" w:cs="宋体" w:hint="eastAsia"/>
          <w:color w:val="212121"/>
          <w:kern w:val="0"/>
          <w:sz w:val="32"/>
          <w:szCs w:val="32"/>
        </w:rPr>
        <w:t>30.</w:t>
      </w: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高等学校思想政治教育研究；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bookmarkStart w:id="0" w:name="bookmark19"/>
      <w:bookmarkEnd w:id="0"/>
      <w:r w:rsidRPr="00317F74">
        <w:rPr>
          <w:rFonts w:ascii="方正黑体_GBK" w:eastAsia="方正黑体_GBK" w:hAnsi="微软雅黑" w:cs="宋体" w:hint="eastAsia"/>
          <w:color w:val="000000"/>
          <w:kern w:val="0"/>
          <w:sz w:val="32"/>
          <w:szCs w:val="32"/>
        </w:rPr>
        <w:t>六、综合研究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31.“一区两群”教育协调发展研究；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32.成渝城市群教育一体化发展研究；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33.人工智能+教育实践研究；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lastRenderedPageBreak/>
        <w:t>34.教育业务与教育经费预算执行深度融合研究；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35.教育审计整改与信息化研究；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36.教育</w:t>
      </w:r>
      <w:proofErr w:type="gramStart"/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防贫机制</w:t>
      </w:r>
      <w:proofErr w:type="gramEnd"/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37.教育督导评估研究；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38.青少年积极心理支持服务系统研究；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39.新时代教育系统社会团体创新管理研究；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40.教育培训市场治理研究；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41.教研转型与质量提升研究；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42.新时代大中小</w:t>
      </w:r>
      <w:proofErr w:type="gramStart"/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幼</w:t>
      </w:r>
      <w:proofErr w:type="gramEnd"/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德育一体化与德育工作实践研究；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43.中小学教师评价指标体系研究；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44.新时代劳动教育实践研究；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45.新时代中华传统文化教育实践研究；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46.新时代五育并举实践研究；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47.新时代中小学爱国主义教育研究；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48.新时代美好生活教育实践研究；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lastRenderedPageBreak/>
        <w:t>49.线上教育创新模式的研究与实践；</w:t>
      </w:r>
    </w:p>
    <w:p w:rsidR="00317F74" w:rsidRPr="00317F74" w:rsidRDefault="00317F74" w:rsidP="00317F74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317F74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50.教育现代化2035背景下学校智慧校园建设研究。</w:t>
      </w:r>
    </w:p>
    <w:p w:rsidR="00592E1C" w:rsidRPr="00317F74" w:rsidRDefault="00592E1C">
      <w:bookmarkStart w:id="1" w:name="_GoBack"/>
      <w:bookmarkEnd w:id="1"/>
    </w:p>
    <w:sectPr w:rsidR="00592E1C" w:rsidRPr="0031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2B" w:rsidRDefault="00F06A2B" w:rsidP="00317F74">
      <w:r>
        <w:separator/>
      </w:r>
    </w:p>
  </w:endnote>
  <w:endnote w:type="continuationSeparator" w:id="0">
    <w:p w:rsidR="00F06A2B" w:rsidRDefault="00F06A2B" w:rsidP="0031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2B" w:rsidRDefault="00F06A2B" w:rsidP="00317F74">
      <w:r>
        <w:separator/>
      </w:r>
    </w:p>
  </w:footnote>
  <w:footnote w:type="continuationSeparator" w:id="0">
    <w:p w:rsidR="00F06A2B" w:rsidRDefault="00F06A2B" w:rsidP="00317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13"/>
    <w:rsid w:val="00317F74"/>
    <w:rsid w:val="00494F13"/>
    <w:rsid w:val="00592E1C"/>
    <w:rsid w:val="00F0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F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F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</Words>
  <Characters>949</Characters>
  <Application>Microsoft Office Word</Application>
  <DocSecurity>0</DocSecurity>
  <Lines>7</Lines>
  <Paragraphs>2</Paragraphs>
  <ScaleCrop>false</ScaleCrop>
  <Company>P R C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2020-03-05T07:59:00Z</dcterms:created>
  <dcterms:modified xsi:type="dcterms:W3CDTF">2020-03-05T07:59:00Z</dcterms:modified>
</cp:coreProperties>
</file>